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52" w:rsidRPr="004111BF" w:rsidRDefault="00202689" w:rsidP="00202689">
      <w:pPr>
        <w:pStyle w:val="2"/>
        <w:tabs>
          <w:tab w:val="left" w:pos="6615"/>
        </w:tabs>
        <w:rPr>
          <w:sz w:val="28"/>
          <w:szCs w:val="28"/>
        </w:rPr>
      </w:pPr>
      <w:r w:rsidRPr="00202689">
        <w:rPr>
          <w:bCs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792.75pt">
            <v:imagedata r:id="rId5" o:title="1"/>
          </v:shape>
        </w:pict>
      </w:r>
      <w:r w:rsidRPr="00202689">
        <w:rPr>
          <w:bCs w:val="0"/>
          <w:sz w:val="32"/>
          <w:szCs w:val="32"/>
        </w:rPr>
        <w:lastRenderedPageBreak/>
        <w:t xml:space="preserve"> 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учреждений или общественных объединений) и рекомендовать конкретные пути и способы решения поставленных задач.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 xml:space="preserve">2.3. </w:t>
      </w:r>
      <w:r w:rsidRPr="004111BF">
        <w:rPr>
          <w:rFonts w:ascii="Times New Roman" w:hAnsi="Times New Roman"/>
          <w:i/>
          <w:iCs/>
          <w:sz w:val="28"/>
          <w:szCs w:val="28"/>
        </w:rPr>
        <w:t>Заявление</w:t>
      </w:r>
      <w:r w:rsidRPr="004111BF">
        <w:rPr>
          <w:rFonts w:ascii="Times New Roman" w:hAnsi="Times New Roman"/>
          <w:sz w:val="28"/>
          <w:szCs w:val="28"/>
        </w:rPr>
        <w:t xml:space="preserve"> – вид обращения, направленный на реализацию прав и интересов КЦСОН.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2.4</w:t>
      </w:r>
      <w:r w:rsidRPr="004111BF">
        <w:rPr>
          <w:rFonts w:ascii="Times New Roman" w:hAnsi="Times New Roman"/>
          <w:i/>
          <w:iCs/>
          <w:sz w:val="28"/>
          <w:szCs w:val="28"/>
        </w:rPr>
        <w:t>. Жалоба</w:t>
      </w:r>
      <w:r w:rsidRPr="004111BF">
        <w:rPr>
          <w:rFonts w:ascii="Times New Roman" w:hAnsi="Times New Roman"/>
          <w:sz w:val="28"/>
          <w:szCs w:val="28"/>
        </w:rPr>
        <w:t xml:space="preserve">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 организаций (предприятий, учреждений или общественных объединений), должностных лиц и отдельных лиц, в результате необоснованных действий которых, либо необоснованного отказа в совершении действий произошло нарушение прав и интересов КЦСОН.</w:t>
      </w:r>
    </w:p>
    <w:p w:rsidR="00655052" w:rsidRPr="004111BF" w:rsidRDefault="00655052" w:rsidP="00B50905">
      <w:pPr>
        <w:tabs>
          <w:tab w:val="left" w:pos="7740"/>
        </w:tabs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 </w:t>
      </w:r>
    </w:p>
    <w:p w:rsidR="00655052" w:rsidRPr="004111BF" w:rsidRDefault="00655052" w:rsidP="00C37AAA">
      <w:pPr>
        <w:pStyle w:val="a6"/>
        <w:numPr>
          <w:ilvl w:val="0"/>
          <w:numId w:val="3"/>
        </w:num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 xml:space="preserve">Сотрудничество и порядок обращения КЦСОН в правоохранительные органы 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 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КЦСОН декларируемым </w:t>
      </w:r>
      <w:proofErr w:type="spellStart"/>
      <w:r w:rsidRPr="004111BF">
        <w:rPr>
          <w:rFonts w:ascii="Times New Roman" w:hAnsi="Times New Roman"/>
          <w:sz w:val="28"/>
          <w:szCs w:val="28"/>
        </w:rPr>
        <w:t>антикоррупционным</w:t>
      </w:r>
      <w:proofErr w:type="spellEnd"/>
      <w:r w:rsidRPr="004111BF">
        <w:rPr>
          <w:rFonts w:ascii="Times New Roman" w:hAnsi="Times New Roman"/>
          <w:sz w:val="28"/>
          <w:szCs w:val="28"/>
        </w:rPr>
        <w:t xml:space="preserve"> стандартам деятельности. Данное сотрудничество может осуществляться в различных формах: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- КЦСОН  может принять на себя публичное обязательство сообщать в правоохранительные  органы о случаях совершения коррупционных правонарушений, о которых КЦСОН (работникам КЦСОН) стало известно; необходимость сообщения в соответствующие органы о случаях совершения коррупционных правонарушений, закреплена за лицом, ответственным за предупреждение и противодействие коррупции в КЦСОН;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4111BF">
        <w:rPr>
          <w:rFonts w:ascii="Times New Roman" w:hAnsi="Times New Roman"/>
          <w:sz w:val="28"/>
          <w:szCs w:val="28"/>
        </w:rPr>
        <w:t>- КЦСОН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3.2. Сотрудничество с правоохранительными органами также может проявляться в форме: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КЦСОН по вопросам предупреждения и противодействия коррупции;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3.3. Директору КЦСОН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lastRenderedPageBreak/>
        <w:t>3.4.Директор КЦСОН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3.5. Все письменные обращения к представителям правоохранительных органов  готовятся инициаторами обращений – сотрудниками КЦСОН, с обязательным участием директора КЦСОН</w:t>
      </w:r>
    </w:p>
    <w:p w:rsidR="00655052" w:rsidRPr="004111BF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>3.6. Директор КЦСОН, ответственный за предотвращение коррупционных нарушений несет персональную ответственность за эффективность осуществления соответствующего взаимодействия.</w:t>
      </w:r>
    </w:p>
    <w:p w:rsidR="00655052" w:rsidRPr="004111BF" w:rsidRDefault="00655052" w:rsidP="00741098">
      <w:pPr>
        <w:spacing w:after="0" w:line="219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655052" w:rsidRPr="004111BF" w:rsidRDefault="00655052" w:rsidP="00741098">
      <w:pPr>
        <w:pStyle w:val="Default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4111BF">
        <w:rPr>
          <w:bCs/>
          <w:sz w:val="28"/>
          <w:szCs w:val="28"/>
        </w:rPr>
        <w:t>Внесение изменений</w:t>
      </w:r>
    </w:p>
    <w:p w:rsidR="00655052" w:rsidRPr="004111BF" w:rsidRDefault="00655052" w:rsidP="00D42B98">
      <w:pPr>
        <w:pStyle w:val="Default"/>
        <w:ind w:left="720"/>
        <w:rPr>
          <w:sz w:val="28"/>
          <w:szCs w:val="28"/>
        </w:rPr>
      </w:pPr>
    </w:p>
    <w:p w:rsidR="00655052" w:rsidRPr="004111BF" w:rsidRDefault="00655052" w:rsidP="00D42B98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 xml:space="preserve">4.1. Внесение изменений и дополнений в настоящее Положение осуществляется путём подготовки проекта о внесении изменений и дополнений. </w:t>
      </w:r>
    </w:p>
    <w:p w:rsidR="00655052" w:rsidRPr="004111BF" w:rsidRDefault="00655052" w:rsidP="00D42B98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  <w:r w:rsidRPr="004111BF">
        <w:rPr>
          <w:rFonts w:ascii="Times New Roman" w:hAnsi="Times New Roman"/>
          <w:sz w:val="28"/>
          <w:szCs w:val="28"/>
        </w:rPr>
        <w:t xml:space="preserve">4.2. Утверждение вносимых изменений и дополнений в Положение осуществляется после принятия решения комиссией, с последующим </w:t>
      </w:r>
      <w:proofErr w:type="spellStart"/>
      <w:r w:rsidRPr="004111BF">
        <w:rPr>
          <w:rFonts w:ascii="Times New Roman" w:hAnsi="Times New Roman"/>
          <w:sz w:val="28"/>
          <w:szCs w:val="28"/>
        </w:rPr>
        <w:t>утверждениме</w:t>
      </w:r>
      <w:proofErr w:type="spellEnd"/>
      <w:r w:rsidRPr="004111BF">
        <w:rPr>
          <w:rFonts w:ascii="Times New Roman" w:hAnsi="Times New Roman"/>
          <w:sz w:val="28"/>
          <w:szCs w:val="28"/>
        </w:rPr>
        <w:t xml:space="preserve"> приказом по  учреждению, либо по представлению правоохранительных органов. </w:t>
      </w:r>
    </w:p>
    <w:p w:rsidR="00655052" w:rsidRPr="004111BF" w:rsidRDefault="00655052" w:rsidP="00D42B98">
      <w:pPr>
        <w:spacing w:after="0" w:line="219" w:lineRule="atLeast"/>
        <w:textAlignment w:val="top"/>
        <w:rPr>
          <w:rFonts w:ascii="Times New Roman" w:hAnsi="Times New Roman"/>
          <w:sz w:val="28"/>
          <w:szCs w:val="28"/>
        </w:rPr>
      </w:pPr>
    </w:p>
    <w:p w:rsidR="00655052" w:rsidRPr="004111BF" w:rsidRDefault="00655052" w:rsidP="00741098">
      <w:pPr>
        <w:pStyle w:val="Default"/>
        <w:numPr>
          <w:ilvl w:val="0"/>
          <w:numId w:val="3"/>
        </w:numPr>
        <w:jc w:val="center"/>
        <w:rPr>
          <w:sz w:val="28"/>
          <w:szCs w:val="28"/>
        </w:rPr>
      </w:pPr>
      <w:r w:rsidRPr="004111BF">
        <w:rPr>
          <w:sz w:val="28"/>
          <w:szCs w:val="28"/>
        </w:rPr>
        <w:t>Порядок опубликования</w:t>
      </w:r>
    </w:p>
    <w:p w:rsidR="00655052" w:rsidRPr="004111BF" w:rsidRDefault="00655052" w:rsidP="00D42B98">
      <w:pPr>
        <w:pStyle w:val="Default"/>
        <w:ind w:left="720"/>
        <w:rPr>
          <w:sz w:val="28"/>
          <w:szCs w:val="28"/>
        </w:rPr>
      </w:pPr>
    </w:p>
    <w:p w:rsidR="00655052" w:rsidRPr="004111BF" w:rsidRDefault="00655052" w:rsidP="00D42B98">
      <w:pPr>
        <w:pStyle w:val="Default"/>
        <w:rPr>
          <w:sz w:val="28"/>
          <w:szCs w:val="28"/>
        </w:rPr>
      </w:pPr>
      <w:r w:rsidRPr="004111BF">
        <w:rPr>
          <w:sz w:val="28"/>
          <w:szCs w:val="28"/>
        </w:rPr>
        <w:t xml:space="preserve">5.1. Настоящее положение подлежит обязательному опубликованию на официальном сайте учреждения </w:t>
      </w:r>
      <w:proofErr w:type="spellStart"/>
      <w:proofErr w:type="gramStart"/>
      <w:r w:rsidRPr="004111BF">
        <w:rPr>
          <w:sz w:val="28"/>
          <w:szCs w:val="28"/>
        </w:rPr>
        <w:t>учреждения</w:t>
      </w:r>
      <w:proofErr w:type="spellEnd"/>
      <w:proofErr w:type="gramEnd"/>
      <w:r w:rsidRPr="004111BF">
        <w:rPr>
          <w:sz w:val="28"/>
          <w:szCs w:val="28"/>
        </w:rPr>
        <w:t xml:space="preserve"> в сети ИНТЕРНЕТ. </w:t>
      </w:r>
    </w:p>
    <w:p w:rsidR="00655052" w:rsidRPr="00A26757" w:rsidRDefault="00655052" w:rsidP="00D42B98">
      <w:pPr>
        <w:pStyle w:val="Default"/>
      </w:pP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Pr="00A26757" w:rsidRDefault="00655052" w:rsidP="00A26757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59015D">
      <w:pPr>
        <w:pStyle w:val="Default"/>
      </w:pPr>
    </w:p>
    <w:p w:rsidR="00655052" w:rsidRDefault="00655052" w:rsidP="00D42B98">
      <w:pPr>
        <w:pStyle w:val="Default"/>
        <w:rPr>
          <w:sz w:val="28"/>
          <w:szCs w:val="28"/>
        </w:rPr>
      </w:pPr>
      <w:r>
        <w:t xml:space="preserve"> </w:t>
      </w:r>
    </w:p>
    <w:p w:rsidR="00655052" w:rsidRDefault="00655052" w:rsidP="00D42B9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2675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655052" w:rsidRDefault="00655052" w:rsidP="00D42B9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детский сад № 11</w:t>
      </w:r>
    </w:p>
    <w:p w:rsidR="00655052" w:rsidRDefault="00655052" w:rsidP="00D42B9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муниципального образования город Горячий Ключ</w:t>
      </w:r>
    </w:p>
    <w:p w:rsidR="00655052" w:rsidRDefault="00655052" w:rsidP="00D42B9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55052" w:rsidRPr="00465E88" w:rsidRDefault="00655052" w:rsidP="00D42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65E88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465E88">
        <w:rPr>
          <w:rFonts w:ascii="Times New Roman" w:hAnsi="Times New Roman"/>
          <w:sz w:val="20"/>
          <w:szCs w:val="20"/>
        </w:rPr>
        <w:t xml:space="preserve"> УТВЕРЖДАЮ:</w:t>
      </w:r>
    </w:p>
    <w:p w:rsidR="00655052" w:rsidRPr="00465E88" w:rsidRDefault="00655052" w:rsidP="00D42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65E88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465E88">
        <w:rPr>
          <w:rFonts w:ascii="Times New Roman" w:hAnsi="Times New Roman"/>
          <w:sz w:val="20"/>
          <w:szCs w:val="20"/>
        </w:rPr>
        <w:t xml:space="preserve">  Заведующая МБДОУ</w:t>
      </w:r>
    </w:p>
    <w:p w:rsidR="00655052" w:rsidRPr="00465E88" w:rsidRDefault="00655052" w:rsidP="00D42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65E8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65E88">
        <w:rPr>
          <w:rFonts w:ascii="Times New Roman" w:hAnsi="Times New Roman"/>
          <w:sz w:val="20"/>
          <w:szCs w:val="20"/>
        </w:rPr>
        <w:t xml:space="preserve">А.Н. </w:t>
      </w:r>
      <w:proofErr w:type="spellStart"/>
      <w:r w:rsidRPr="00465E88">
        <w:rPr>
          <w:rFonts w:ascii="Times New Roman" w:hAnsi="Times New Roman"/>
          <w:sz w:val="20"/>
          <w:szCs w:val="20"/>
        </w:rPr>
        <w:t>Солодовникова</w:t>
      </w:r>
      <w:proofErr w:type="spellEnd"/>
    </w:p>
    <w:p w:rsidR="00655052" w:rsidRDefault="00655052" w:rsidP="00D42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65E88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655052" w:rsidRPr="00465E88" w:rsidRDefault="00655052" w:rsidP="00D42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65E88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465E88">
        <w:rPr>
          <w:rFonts w:ascii="Times New Roman" w:hAnsi="Times New Roman"/>
          <w:sz w:val="20"/>
          <w:szCs w:val="20"/>
        </w:rPr>
        <w:t xml:space="preserve">  «</w:t>
      </w:r>
      <w:r>
        <w:rPr>
          <w:rFonts w:ascii="Times New Roman" w:hAnsi="Times New Roman"/>
          <w:sz w:val="20"/>
          <w:szCs w:val="20"/>
        </w:rPr>
        <w:t>01</w:t>
      </w:r>
      <w:r w:rsidRPr="00465E88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сентября 2014</w:t>
      </w:r>
      <w:r w:rsidRPr="00465E88">
        <w:rPr>
          <w:rFonts w:ascii="Times New Roman" w:hAnsi="Times New Roman"/>
          <w:sz w:val="20"/>
          <w:szCs w:val="20"/>
        </w:rPr>
        <w:t>г.</w:t>
      </w:r>
    </w:p>
    <w:p w:rsidR="00655052" w:rsidRPr="00A26757" w:rsidRDefault="00655052" w:rsidP="00D42B98">
      <w:pPr>
        <w:spacing w:after="0" w:line="219" w:lineRule="atLeast"/>
        <w:textAlignment w:val="top"/>
        <w:rPr>
          <w:rFonts w:ascii="Times New Roman" w:hAnsi="Times New Roman"/>
          <w:sz w:val="24"/>
          <w:szCs w:val="24"/>
        </w:rPr>
      </w:pPr>
    </w:p>
    <w:p w:rsidR="00655052" w:rsidRDefault="00655052" w:rsidP="00D42B98">
      <w:pPr>
        <w:spacing w:after="0" w:line="219" w:lineRule="atLeast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 </w:t>
      </w:r>
      <w:r w:rsidRPr="00A26757">
        <w:rPr>
          <w:rFonts w:ascii="Times New Roman" w:hAnsi="Times New Roman"/>
          <w:b/>
          <w:bCs/>
          <w:sz w:val="24"/>
          <w:szCs w:val="24"/>
        </w:rPr>
        <w:t>Памятка для сотрудников М</w:t>
      </w:r>
      <w:r>
        <w:rPr>
          <w:rFonts w:ascii="Times New Roman" w:hAnsi="Times New Roman"/>
          <w:b/>
          <w:bCs/>
          <w:sz w:val="24"/>
          <w:szCs w:val="24"/>
        </w:rPr>
        <w:t>Б</w:t>
      </w:r>
      <w:r w:rsidRPr="00A26757">
        <w:rPr>
          <w:rFonts w:ascii="Times New Roman" w:hAnsi="Times New Roman"/>
          <w:b/>
          <w:bCs/>
          <w:sz w:val="24"/>
          <w:szCs w:val="24"/>
        </w:rPr>
        <w:t>ДОУ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/с № 11</w:t>
      </w:r>
    </w:p>
    <w:p w:rsidR="00655052" w:rsidRPr="00A26757" w:rsidRDefault="00655052" w:rsidP="00D42B98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Pr="00A26757" w:rsidRDefault="00655052" w:rsidP="00D42B98">
      <w:pPr>
        <w:spacing w:after="0" w:line="219" w:lineRule="atLeast"/>
        <w:ind w:firstLine="708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Отдела МВД России по городу </w:t>
      </w:r>
      <w:r>
        <w:rPr>
          <w:rFonts w:ascii="Times New Roman" w:hAnsi="Times New Roman"/>
          <w:sz w:val="24"/>
          <w:szCs w:val="24"/>
        </w:rPr>
        <w:t>Горячий Ключ</w:t>
      </w:r>
      <w:r w:rsidRPr="00A26757">
        <w:rPr>
          <w:rFonts w:ascii="Times New Roman" w:hAnsi="Times New Roman"/>
          <w:sz w:val="24"/>
          <w:szCs w:val="24"/>
        </w:rPr>
        <w:t xml:space="preserve">, приемной прокуратуры города </w:t>
      </w:r>
      <w:r>
        <w:rPr>
          <w:rFonts w:ascii="Times New Roman" w:hAnsi="Times New Roman"/>
          <w:sz w:val="24"/>
          <w:szCs w:val="24"/>
        </w:rPr>
        <w:t>Горячий Ключ</w:t>
      </w:r>
      <w:r w:rsidRPr="00A26757">
        <w:rPr>
          <w:rFonts w:ascii="Times New Roman" w:hAnsi="Times New Roman"/>
          <w:sz w:val="24"/>
          <w:szCs w:val="24"/>
        </w:rPr>
        <w:t xml:space="preserve">, отдела Федеральной службы безопасности в городе </w:t>
      </w:r>
      <w:r>
        <w:rPr>
          <w:rFonts w:ascii="Times New Roman" w:hAnsi="Times New Roman"/>
          <w:sz w:val="24"/>
          <w:szCs w:val="24"/>
        </w:rPr>
        <w:t>Горячий Ключ</w:t>
      </w:r>
      <w:r w:rsidRPr="00A26757">
        <w:rPr>
          <w:rFonts w:ascii="Times New Roman" w:hAnsi="Times New Roman"/>
          <w:sz w:val="24"/>
          <w:szCs w:val="24"/>
        </w:rPr>
        <w:t xml:space="preserve">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655052" w:rsidRPr="00A26757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655052" w:rsidRPr="00A26757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</w:t>
      </w:r>
      <w:r w:rsidRPr="00A26757">
        <w:rPr>
          <w:rFonts w:ascii="Times New Roman" w:hAnsi="Times New Roman"/>
          <w:sz w:val="24"/>
          <w:szCs w:val="24"/>
        </w:rPr>
        <w:lastRenderedPageBreak/>
        <w:t>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655052" w:rsidRPr="00A26757" w:rsidRDefault="00655052" w:rsidP="00D42B98">
      <w:pPr>
        <w:spacing w:after="0" w:line="219" w:lineRule="atLeast"/>
        <w:ind w:firstLine="708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655052" w:rsidRDefault="00655052" w:rsidP="00A26757">
      <w:pPr>
        <w:spacing w:after="0" w:line="219" w:lineRule="atLeast"/>
        <w:textAlignment w:val="top"/>
        <w:rPr>
          <w:rFonts w:ascii="Times New Roman" w:hAnsi="Times New Roman"/>
          <w:b/>
          <w:bCs/>
          <w:sz w:val="24"/>
          <w:szCs w:val="24"/>
        </w:rPr>
      </w:pPr>
    </w:p>
    <w:p w:rsidR="00655052" w:rsidRDefault="00655052" w:rsidP="00D42B98">
      <w:pPr>
        <w:spacing w:after="0" w:line="219" w:lineRule="atLeast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A26757">
        <w:rPr>
          <w:rFonts w:ascii="Times New Roman" w:hAnsi="Times New Roman"/>
          <w:b/>
          <w:bCs/>
          <w:sz w:val="24"/>
          <w:szCs w:val="24"/>
        </w:rPr>
        <w:t>В СЛУЧАЕ ОТСУТСТВИЯ РЕАГИРОВАНИЯ НА ВАШИ ОБРАЩЕНИЯ В ПРАВООХРАНИТЕЛЬНЫЕ ОРГАНЫ ВЫ МОЖЕТЕ:</w:t>
      </w:r>
    </w:p>
    <w:p w:rsidR="00655052" w:rsidRPr="00A26757" w:rsidRDefault="00655052" w:rsidP="00D42B98">
      <w:p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655052" w:rsidRPr="00D42B98" w:rsidRDefault="00655052" w:rsidP="00D42B98">
      <w:pPr>
        <w:pStyle w:val="a6"/>
        <w:numPr>
          <w:ilvl w:val="0"/>
          <w:numId w:val="4"/>
        </w:numPr>
        <w:spacing w:after="0" w:line="219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D42B98">
        <w:rPr>
          <w:rFonts w:ascii="Times New Roman" w:hAnsi="Times New Roman"/>
          <w:sz w:val="24"/>
          <w:szCs w:val="24"/>
        </w:rPr>
        <w:t>Обратиться с жалобой в Генеральную прокуратуру Российской Федерации (125 993, ГСП-3, Россия, Москва, ул. Б. Дмитровка, 15а).</w:t>
      </w:r>
    </w:p>
    <w:p w:rsidR="00655052" w:rsidRPr="00D42B98" w:rsidRDefault="00655052" w:rsidP="00D42B98">
      <w:pPr>
        <w:pStyle w:val="a6"/>
        <w:spacing w:after="0" w:line="219" w:lineRule="atLeast"/>
        <w:textAlignment w:val="top"/>
        <w:rPr>
          <w:rFonts w:ascii="Times New Roman" w:hAnsi="Times New Roman"/>
          <w:sz w:val="24"/>
          <w:szCs w:val="24"/>
        </w:rPr>
      </w:pPr>
    </w:p>
    <w:p w:rsidR="00655052" w:rsidRPr="00A26757" w:rsidRDefault="00655052" w:rsidP="00A26757">
      <w:pPr>
        <w:spacing w:after="0" w:line="219" w:lineRule="atLeast"/>
        <w:textAlignment w:val="top"/>
        <w:rPr>
          <w:rFonts w:ascii="Times New Roman" w:hAnsi="Times New Roman"/>
          <w:sz w:val="24"/>
          <w:szCs w:val="24"/>
        </w:rPr>
      </w:pPr>
      <w:r w:rsidRPr="00A26757">
        <w:rPr>
          <w:rFonts w:ascii="Times New Roman" w:hAnsi="Times New Roman"/>
          <w:sz w:val="24"/>
          <w:szCs w:val="24"/>
        </w:rPr>
        <w:t xml:space="preserve">2. Сообщить об этом в Комиссию Общественной палаты РФ по проблемам безопасности граждан и взаимодействию с системой судебно-правоохранительных органов или в </w:t>
      </w:r>
      <w:proofErr w:type="spellStart"/>
      <w:r w:rsidRPr="00A26757">
        <w:rPr>
          <w:rFonts w:ascii="Times New Roman" w:hAnsi="Times New Roman"/>
          <w:sz w:val="24"/>
          <w:szCs w:val="24"/>
        </w:rPr>
        <w:t>Межкомиссионную</w:t>
      </w:r>
      <w:proofErr w:type="spellEnd"/>
      <w:r w:rsidRPr="00A26757">
        <w:rPr>
          <w:rFonts w:ascii="Times New Roman" w:hAnsi="Times New Roman"/>
          <w:sz w:val="24"/>
          <w:szCs w:val="24"/>
        </w:rPr>
        <w:t xml:space="preserve"> рабочую группу по развитию системы общественного контроля и противодействию коррупции Общественной палаты </w:t>
      </w:r>
      <w:proofErr w:type="gramStart"/>
      <w:r w:rsidRPr="00A26757">
        <w:rPr>
          <w:rFonts w:ascii="Times New Roman" w:hAnsi="Times New Roman"/>
          <w:sz w:val="24"/>
          <w:szCs w:val="24"/>
        </w:rPr>
        <w:t>Р</w:t>
      </w:r>
      <w:proofErr w:type="gramEnd"/>
      <w:r w:rsidRPr="00A26757">
        <w:rPr>
          <w:rFonts w:ascii="Times New Roman" w:hAnsi="Times New Roman"/>
          <w:sz w:val="24"/>
          <w:szCs w:val="24"/>
        </w:rPr>
        <w:t xml:space="preserve"> (125993, г. Москва, ГСП-3, </w:t>
      </w:r>
      <w:proofErr w:type="spellStart"/>
      <w:r w:rsidRPr="00A26757">
        <w:rPr>
          <w:rFonts w:ascii="Times New Roman" w:hAnsi="Times New Roman"/>
          <w:sz w:val="24"/>
          <w:szCs w:val="24"/>
        </w:rPr>
        <w:t>Миусская</w:t>
      </w:r>
      <w:proofErr w:type="spellEnd"/>
      <w:r w:rsidRPr="00A26757">
        <w:rPr>
          <w:rFonts w:ascii="Times New Roman" w:hAnsi="Times New Roman"/>
          <w:sz w:val="24"/>
          <w:szCs w:val="24"/>
        </w:rPr>
        <w:t xml:space="preserve"> пл., д. 7, стр. 1, Телефон: (495) 221-83-58; Факс: (499)251-60-04).</w:t>
      </w:r>
    </w:p>
    <w:p w:rsidR="00655052" w:rsidRPr="00A26757" w:rsidRDefault="00655052" w:rsidP="00A26757">
      <w:pPr>
        <w:spacing w:after="0"/>
        <w:rPr>
          <w:rFonts w:ascii="Times New Roman" w:hAnsi="Times New Roman"/>
          <w:sz w:val="24"/>
          <w:szCs w:val="24"/>
        </w:rPr>
      </w:pPr>
    </w:p>
    <w:sectPr w:rsidR="00655052" w:rsidRPr="00A26757" w:rsidSect="00202689">
      <w:pgSz w:w="11906" w:h="16838"/>
      <w:pgMar w:top="567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2866"/>
    <w:multiLevelType w:val="hybridMultilevel"/>
    <w:tmpl w:val="D962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05404"/>
    <w:multiLevelType w:val="multilevel"/>
    <w:tmpl w:val="520A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A52B25"/>
    <w:multiLevelType w:val="multilevel"/>
    <w:tmpl w:val="C4D0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B34D2A"/>
    <w:multiLevelType w:val="hybridMultilevel"/>
    <w:tmpl w:val="F9F25D5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757"/>
    <w:rsid w:val="00046119"/>
    <w:rsid w:val="0010665B"/>
    <w:rsid w:val="00120E36"/>
    <w:rsid w:val="00202689"/>
    <w:rsid w:val="002E504D"/>
    <w:rsid w:val="003273EB"/>
    <w:rsid w:val="00372F7D"/>
    <w:rsid w:val="00377745"/>
    <w:rsid w:val="00380A29"/>
    <w:rsid w:val="004111BF"/>
    <w:rsid w:val="004161BD"/>
    <w:rsid w:val="004638D5"/>
    <w:rsid w:val="00465E88"/>
    <w:rsid w:val="0048782F"/>
    <w:rsid w:val="004E7294"/>
    <w:rsid w:val="00500460"/>
    <w:rsid w:val="00520ADA"/>
    <w:rsid w:val="005417D1"/>
    <w:rsid w:val="0059015D"/>
    <w:rsid w:val="005B393E"/>
    <w:rsid w:val="006475F2"/>
    <w:rsid w:val="00655052"/>
    <w:rsid w:val="00665AA3"/>
    <w:rsid w:val="00687C1C"/>
    <w:rsid w:val="006C61D0"/>
    <w:rsid w:val="006F541B"/>
    <w:rsid w:val="00741098"/>
    <w:rsid w:val="00781820"/>
    <w:rsid w:val="007D2E12"/>
    <w:rsid w:val="007D4EC8"/>
    <w:rsid w:val="00937B14"/>
    <w:rsid w:val="00A26757"/>
    <w:rsid w:val="00AE7C62"/>
    <w:rsid w:val="00B308C1"/>
    <w:rsid w:val="00B50905"/>
    <w:rsid w:val="00B61486"/>
    <w:rsid w:val="00C37AAA"/>
    <w:rsid w:val="00CF07F6"/>
    <w:rsid w:val="00D42B98"/>
    <w:rsid w:val="00E5139F"/>
    <w:rsid w:val="00E80E71"/>
    <w:rsid w:val="00EC591E"/>
    <w:rsid w:val="00F36513"/>
    <w:rsid w:val="00F5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4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7818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5AA3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A26757"/>
    <w:rPr>
      <w:rFonts w:cs="Times New Roman"/>
      <w:b/>
      <w:bCs/>
    </w:rPr>
  </w:style>
  <w:style w:type="paragraph" w:styleId="a4">
    <w:name w:val="Normal (Web)"/>
    <w:basedOn w:val="a"/>
    <w:uiPriority w:val="99"/>
    <w:rsid w:val="00A26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99"/>
    <w:qFormat/>
    <w:rsid w:val="00A26757"/>
    <w:rPr>
      <w:rFonts w:cs="Times New Roman"/>
      <w:i/>
      <w:iCs/>
    </w:rPr>
  </w:style>
  <w:style w:type="paragraph" w:customStyle="1" w:styleId="Default">
    <w:name w:val="Default"/>
    <w:uiPriority w:val="99"/>
    <w:rsid w:val="005901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7D4EC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638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73EB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4455">
      <w:marLeft w:val="0"/>
      <w:marRight w:val="0"/>
      <w:marTop w:val="17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456">
              <w:marLeft w:val="0"/>
              <w:marRight w:val="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</dc:creator>
  <cp:keywords/>
  <dc:description/>
  <cp:lastModifiedBy>Admin</cp:lastModifiedBy>
  <cp:revision>22</cp:revision>
  <cp:lastPrinted>2018-02-21T11:34:00Z</cp:lastPrinted>
  <dcterms:created xsi:type="dcterms:W3CDTF">2015-04-16T13:10:00Z</dcterms:created>
  <dcterms:modified xsi:type="dcterms:W3CDTF">2018-09-26T16:23:00Z</dcterms:modified>
</cp:coreProperties>
</file>